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4BA4" w14:textId="30F76E27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24AA8074">
                <wp:simplePos x="0" y="0"/>
                <wp:positionH relativeFrom="column">
                  <wp:posOffset>-285750</wp:posOffset>
                </wp:positionH>
                <wp:positionV relativeFrom="paragraph">
                  <wp:posOffset>-133350</wp:posOffset>
                </wp:positionV>
                <wp:extent cx="6712585" cy="548640"/>
                <wp:effectExtent l="0" t="0" r="31115" b="2286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2585" cy="548640"/>
                          <a:chOff x="1035" y="280"/>
                          <a:chExt cx="9930" cy="864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280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6EEF8891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96679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-22.5pt;margin-top:-10.5pt;width:528.55pt;height:43.2pt;z-index:251659264" coordorigin="1035,280" coordsize="9930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035;top:280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6EEF8891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966793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B14D04F" w14:textId="5421D50E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</w:p>
    <w:p w14:paraId="288838BF" w14:textId="77777777" w:rsidR="001222B0" w:rsidRPr="00B02597" w:rsidRDefault="001222B0" w:rsidP="001222B0">
      <w:pPr>
        <w:spacing w:line="400" w:lineRule="exact"/>
        <w:jc w:val="both"/>
        <w:rPr>
          <w:rFonts w:ascii="Times New Roman" w:eastAsia="標楷體" w:hAnsi="Times New Roman"/>
          <w:b/>
          <w:sz w:val="40"/>
          <w:szCs w:val="40"/>
        </w:rPr>
      </w:pPr>
      <w:r w:rsidRPr="00B02597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以下簡稱個資法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B02597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1D376439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廠商基於本契約蒐集、處理或利用個人資料時，應符合個資法第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條要件、經濟部及所屬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條第1項但書各款任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要件之說明。</w:t>
      </w:r>
    </w:p>
    <w:p w14:paraId="7125DE7D" w14:textId="115395C5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廠商不得利用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54D565A8" w14:textId="37C15213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廠商僅得於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77777777" w:rsidR="001222B0" w:rsidRPr="00B02597" w:rsidRDefault="001222B0" w:rsidP="001222B0">
      <w:pPr>
        <w:spacing w:line="400" w:lineRule="exact"/>
        <w:ind w:left="993" w:firstLineChars="100" w:firstLine="280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226F501D" w14:textId="1A42A392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特定目的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「</w:t>
      </w:r>
      <w:proofErr w:type="gramStart"/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產創計畫</w:t>
      </w:r>
      <w:proofErr w:type="gramEnd"/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-產業小聚活動」採購案</w:t>
      </w:r>
      <w:r w:rsidRPr="00B02597">
        <w:rPr>
          <w:rFonts w:ascii="標楷體" w:eastAsia="標楷體" w:hAnsi="標楷體"/>
          <w:sz w:val="28"/>
          <w:szCs w:val="28"/>
        </w:rPr>
        <w:t>__</w:t>
      </w:r>
    </w:p>
    <w:p w14:paraId="23612082" w14:textId="2260B6C5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期間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計畫履約期間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6028E900" w14:textId="7E1BF7A1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地區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中華民國境內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1C7F93AC" w14:textId="520FB326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對象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本案受訪對象</w:t>
      </w:r>
      <w:r w:rsidRPr="00B02597">
        <w:rPr>
          <w:rFonts w:ascii="標楷體" w:eastAsia="標楷體" w:hAnsi="標楷體"/>
          <w:sz w:val="28"/>
          <w:szCs w:val="28"/>
        </w:rPr>
        <w:t>______</w:t>
      </w:r>
    </w:p>
    <w:p w14:paraId="6550EBD3" w14:textId="46C95582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利用方式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上述對象之聯繫及用於製作本案成果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6C73DC49" w14:textId="0F581F8A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其他事項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違反保密承諾，造成安全上之事件發生時，應付實質賠償損害之責任</w:t>
      </w:r>
      <w:r w:rsidRPr="00B02597">
        <w:rPr>
          <w:rFonts w:ascii="標楷體" w:eastAsia="標楷體" w:hAnsi="標楷體"/>
          <w:sz w:val="28"/>
          <w:szCs w:val="28"/>
        </w:rPr>
        <w:t>__</w:t>
      </w:r>
    </w:p>
    <w:p w14:paraId="33D6C62B" w14:textId="77777777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17D3DF4" w14:textId="727138A2" w:rsidR="001222B0" w:rsidRPr="00B02597" w:rsidRDefault="00ED3FD8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4CBEADC7" w14:textId="5B1CB8F1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其他指示：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履約完成或關係終止後，亦不洩漏任何資料予其他人員或單位</w:t>
      </w:r>
    </w:p>
    <w:p w14:paraId="4A1D99F6" w14:textId="6A5EC0F5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廠商認為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之指示有違反個資法、其他法律或其法規命令者，應立即通知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。</w:t>
      </w:r>
    </w:p>
    <w:p w14:paraId="6CA85712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1212C2D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lastRenderedPageBreak/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二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廠商在執行業務所必須之範圍內，應依個資法第</w:t>
      </w:r>
      <w:r w:rsidRPr="00B02597">
        <w:rPr>
          <w:rFonts w:ascii="標楷體" w:eastAsia="標楷體" w:hAnsi="標楷體"/>
          <w:sz w:val="28"/>
          <w:szCs w:val="28"/>
        </w:rPr>
        <w:t>27</w:t>
      </w:r>
      <w:r w:rsidRPr="00B02597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行個資法施行細則第</w:t>
      </w:r>
      <w:r w:rsidRPr="00B02597">
        <w:rPr>
          <w:rFonts w:ascii="標楷體" w:eastAsia="標楷體" w:hAnsi="標楷體"/>
          <w:sz w:val="28"/>
          <w:szCs w:val="28"/>
        </w:rPr>
        <w:t>12</w:t>
      </w:r>
      <w:r w:rsidRPr="00B02597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條所規定之安全管理措施，以防止個人資料被竊取、竄改、毀損、滅失或洩漏。</w:t>
      </w:r>
    </w:p>
    <w:p w14:paraId="1AEB6DE9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管理措施應包含下列事項，並以與所欲達成之個人資料保護目的間，具有適當比例為原則：</w:t>
      </w:r>
    </w:p>
    <w:p w14:paraId="54E43F5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(4)</w:t>
      </w:r>
      <w:r w:rsidRPr="00B02597">
        <w:rPr>
          <w:rFonts w:ascii="標楷體" w:eastAsia="標楷體" w:hAnsi="標楷體" w:hint="eastAsia"/>
          <w:sz w:val="28"/>
          <w:szCs w:val="28"/>
        </w:rPr>
        <w:t>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之預防、通報及應變機制。</w:t>
      </w:r>
    </w:p>
    <w:p w14:paraId="754F5298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(5)</w:t>
      </w:r>
      <w:r w:rsidRPr="00B02597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(6)</w:t>
      </w:r>
      <w:r w:rsidRPr="00B02597">
        <w:rPr>
          <w:rFonts w:ascii="標楷體" w:eastAsia="標楷體" w:hAnsi="標楷體" w:hint="eastAsia"/>
          <w:sz w:val="28"/>
          <w:szCs w:val="28"/>
        </w:rPr>
        <w:t>資料安全管理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含備援機制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(7)</w:t>
      </w:r>
      <w:r w:rsidRPr="00B02597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(8)</w:t>
      </w:r>
      <w:r w:rsidRPr="00B02597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(9)</w:t>
      </w:r>
      <w:r w:rsidRPr="00B02597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(10)</w:t>
      </w:r>
      <w:r w:rsidRPr="00B02597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(11)</w:t>
      </w:r>
      <w:r w:rsidRPr="00B02597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(12)</w:t>
      </w:r>
      <w:r w:rsidRPr="00B02597">
        <w:rPr>
          <w:rFonts w:ascii="標楷體" w:eastAsia="標楷體" w:hAnsi="標楷體" w:hint="eastAsia"/>
          <w:sz w:val="28"/>
          <w:szCs w:val="28"/>
        </w:rPr>
        <w:t>其他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0FFC5CA1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F7A5564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三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B02597">
        <w:rPr>
          <w:rFonts w:ascii="標楷體" w:eastAsia="標楷體" w:hAnsi="標楷體"/>
          <w:sz w:val="28"/>
          <w:szCs w:val="28"/>
        </w:rPr>
        <w:t>(含資料上傳雲端平台)</w:t>
      </w:r>
      <w:r w:rsidRPr="00B02597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委託執行業務之範圍或事項與該第三人具備執行、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合本條約定之能力之相關書面資料或該第三人出具之聲明書。</w:t>
      </w:r>
    </w:p>
    <w:p w14:paraId="31600D7E" w14:textId="5EB20AAC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廠商應依第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廠商並應確保該第三人，於受託執行業務期間屆滿或經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因履行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，其備份應全數銷毀刪除，不得以任何形式自行留存、保留存取權限或提供予其他第三人利用；並提供該第三人刪除、銷毀或返還個人資料之時間、方式、地點等紀錄或證明。</w:t>
      </w:r>
    </w:p>
    <w:p w14:paraId="6689F3BE" w14:textId="280BC54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廠商如需將個人資料儲存或備份於第三人之雲端平台，亦為本契約所約定之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委託，除依前</w:t>
      </w:r>
      <w:r w:rsidRPr="00B02597">
        <w:rPr>
          <w:rFonts w:ascii="標楷體" w:eastAsia="標楷體" w:hAnsi="標楷體"/>
          <w:sz w:val="28"/>
          <w:szCs w:val="28"/>
        </w:rPr>
        <w:t>4</w:t>
      </w:r>
      <w:r w:rsidRPr="00B02597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合刪除個人資料等事項之書面報告。</w:t>
      </w:r>
    </w:p>
    <w:p w14:paraId="5558AD0B" w14:textId="0B157819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B02597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254A686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329418D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四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B02597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指定期限內，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合提供必要資料或說明；當事人若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查核。</w:t>
      </w:r>
    </w:p>
    <w:p w14:paraId="08D99AA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1F0EC68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五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合義務</w:t>
      </w:r>
    </w:p>
    <w:p w14:paraId="14E2AB98" w14:textId="606E6939" w:rsidR="001222B0" w:rsidRPr="00B02597" w:rsidRDefault="001222B0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款或第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條但書第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款規定，經當事人同意而為蒐集或特定目的外利用時，就該同意內容與取得方式應事先送交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項第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B02597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B02597">
        <w:rPr>
          <w:rFonts w:ascii="標楷體" w:eastAsia="標楷體" w:hAnsi="標楷體"/>
          <w:sz w:val="28"/>
          <w:szCs w:val="28"/>
        </w:rPr>
        <w:t>(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B02597">
        <w:rPr>
          <w:rFonts w:ascii="標楷體" w:eastAsia="標楷體" w:hAnsi="標楷體"/>
          <w:sz w:val="28"/>
          <w:szCs w:val="28"/>
        </w:rPr>
        <w:t>)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B02597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應函送</w:t>
      </w:r>
      <w:proofErr w:type="gramEnd"/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備查。</w:t>
      </w:r>
    </w:p>
    <w:p w14:paraId="0ED9DDCB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71E7E5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六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緊急事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通知義務</w:t>
      </w:r>
    </w:p>
    <w:p w14:paraId="47E11E3A" w14:textId="66BD5B52" w:rsidR="001222B0" w:rsidRPr="00B02597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廠商有因執行本契約，致個人資料被竊取、洩漏、竄改或其他侵害之情形時，於發現後，應立即通知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22517C60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七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合。</w:t>
      </w:r>
    </w:p>
    <w:p w14:paraId="16A1672D" w14:textId="376A5519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48FFF360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E289566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八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款至第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款、第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目或第</w:t>
      </w:r>
      <w:r w:rsidRPr="00B02597">
        <w:rPr>
          <w:rFonts w:ascii="標楷體" w:eastAsia="標楷體" w:hAnsi="標楷體"/>
          <w:sz w:val="28"/>
          <w:szCs w:val="28"/>
        </w:rPr>
        <w:t>9</w:t>
      </w:r>
      <w:r w:rsidRPr="00B02597">
        <w:rPr>
          <w:rFonts w:ascii="標楷體" w:eastAsia="標楷體" w:hAnsi="標楷體" w:hint="eastAsia"/>
          <w:sz w:val="28"/>
          <w:szCs w:val="28"/>
        </w:rPr>
        <w:t>款，或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依第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B02597">
        <w:rPr>
          <w:rFonts w:ascii="標楷體" w:eastAsia="標楷體" w:hAnsi="標楷體"/>
          <w:sz w:val="28"/>
          <w:szCs w:val="28"/>
        </w:rPr>
        <w:t>_____</w:t>
      </w:r>
      <w:r w:rsidRPr="00B02597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B02597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九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還予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前目返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color w:val="FF0000"/>
          <w:sz w:val="32"/>
          <w:szCs w:val="32"/>
        </w:rPr>
      </w:pP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3.第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於必要時，得實地查訪，廠商應予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合。</w:t>
      </w:r>
    </w:p>
    <w:sectPr w:rsidR="001222B0" w:rsidSect="00BF1509">
      <w:pgSz w:w="11906" w:h="16838"/>
      <w:pgMar w:top="1440" w:right="56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FF5B7" w14:textId="77777777" w:rsidR="00412BB6" w:rsidRDefault="00412BB6" w:rsidP="00D54451">
      <w:r>
        <w:separator/>
      </w:r>
    </w:p>
  </w:endnote>
  <w:endnote w:type="continuationSeparator" w:id="0">
    <w:p w14:paraId="604BCCA7" w14:textId="77777777" w:rsidR="00412BB6" w:rsidRDefault="00412BB6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53FD" w14:textId="77777777" w:rsidR="00412BB6" w:rsidRDefault="00412BB6" w:rsidP="00D54451">
      <w:r>
        <w:separator/>
      </w:r>
    </w:p>
  </w:footnote>
  <w:footnote w:type="continuationSeparator" w:id="0">
    <w:p w14:paraId="086B69AA" w14:textId="77777777" w:rsidR="00412BB6" w:rsidRDefault="00412BB6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2104645457">
    <w:abstractNumId w:val="6"/>
  </w:num>
  <w:num w:numId="2" w16cid:durableId="2083134846">
    <w:abstractNumId w:val="4"/>
  </w:num>
  <w:num w:numId="3" w16cid:durableId="888880976">
    <w:abstractNumId w:val="2"/>
  </w:num>
  <w:num w:numId="4" w16cid:durableId="1204901260">
    <w:abstractNumId w:val="3"/>
  </w:num>
  <w:num w:numId="5" w16cid:durableId="259217132">
    <w:abstractNumId w:val="1"/>
  </w:num>
  <w:num w:numId="6" w16cid:durableId="444925447">
    <w:abstractNumId w:val="0"/>
  </w:num>
  <w:num w:numId="7" w16cid:durableId="13092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B0"/>
    <w:rsid w:val="001222B0"/>
    <w:rsid w:val="001273F0"/>
    <w:rsid w:val="003F1AD6"/>
    <w:rsid w:val="00412BB6"/>
    <w:rsid w:val="00677029"/>
    <w:rsid w:val="00726705"/>
    <w:rsid w:val="00966793"/>
    <w:rsid w:val="00AF135F"/>
    <w:rsid w:val="00B54E5E"/>
    <w:rsid w:val="00BB5771"/>
    <w:rsid w:val="00BF1509"/>
    <w:rsid w:val="00D53FC9"/>
    <w:rsid w:val="00D54451"/>
    <w:rsid w:val="00D777AA"/>
    <w:rsid w:val="00DC38F2"/>
    <w:rsid w:val="00E14277"/>
    <w:rsid w:val="00E45870"/>
    <w:rsid w:val="00EC4471"/>
    <w:rsid w:val="00E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580E-8BE6-4427-A07A-F569A5A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柯菫宏</cp:lastModifiedBy>
  <cp:revision>2</cp:revision>
  <cp:lastPrinted>2024-11-13T09:03:00Z</cp:lastPrinted>
  <dcterms:created xsi:type="dcterms:W3CDTF">2026-05-21T02:48:00Z</dcterms:created>
  <dcterms:modified xsi:type="dcterms:W3CDTF">2026-05-21T02:48:00Z</dcterms:modified>
</cp:coreProperties>
</file>